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0D6B" w14:textId="4F94F6BA" w:rsidR="00D63C01" w:rsidRPr="00AE27CA" w:rsidRDefault="00CF25C9" w:rsidP="00CF25C9">
      <w:pPr>
        <w:jc w:val="center"/>
        <w:rPr>
          <w:b/>
          <w:bCs/>
        </w:rPr>
      </w:pPr>
      <w:r w:rsidRPr="00AE27CA">
        <w:rPr>
          <w:b/>
          <w:bCs/>
        </w:rPr>
        <w:t>Szupplikációs igehirdetés</w:t>
      </w:r>
      <w:r w:rsidR="00C52428">
        <w:rPr>
          <w:b/>
          <w:bCs/>
        </w:rPr>
        <w:t xml:space="preserve"> – Kornyitás Petra</w:t>
      </w:r>
    </w:p>
    <w:p w14:paraId="3551FF91" w14:textId="61A3203F" w:rsidR="00CF25C9" w:rsidRPr="00AE27CA" w:rsidRDefault="00CF25C9" w:rsidP="00CF25C9">
      <w:pPr>
        <w:jc w:val="center"/>
        <w:rPr>
          <w:b/>
          <w:bCs/>
          <w:sz w:val="22"/>
          <w:szCs w:val="22"/>
        </w:rPr>
      </w:pPr>
      <w:r w:rsidRPr="00AE27CA">
        <w:rPr>
          <w:b/>
          <w:bCs/>
          <w:sz w:val="22"/>
          <w:szCs w:val="22"/>
        </w:rPr>
        <w:t>2026. 03. 08.</w:t>
      </w:r>
    </w:p>
    <w:p w14:paraId="3C9AC915" w14:textId="04A8CA93" w:rsidR="00CF25C9" w:rsidRPr="00AE27CA" w:rsidRDefault="00CF25C9" w:rsidP="00CF25C9">
      <w:pPr>
        <w:rPr>
          <w:sz w:val="22"/>
          <w:szCs w:val="22"/>
        </w:rPr>
      </w:pPr>
      <w:r w:rsidRPr="00AE27CA">
        <w:rPr>
          <w:sz w:val="22"/>
          <w:szCs w:val="22"/>
        </w:rPr>
        <w:t xml:space="preserve">Kegyelem néktek és békesség, Istentől a mi Atyánktól, és a mi Urunktól, Jézus Krisztustól. Ámen. </w:t>
      </w:r>
    </w:p>
    <w:p w14:paraId="181C8BEA" w14:textId="00605C09" w:rsidR="00CF25C9" w:rsidRPr="00AE27CA" w:rsidRDefault="00B913B4" w:rsidP="00CF25C9">
      <w:pPr>
        <w:rPr>
          <w:sz w:val="22"/>
          <w:szCs w:val="22"/>
        </w:rPr>
      </w:pPr>
      <w:r w:rsidRPr="00AE27CA">
        <w:rPr>
          <w:sz w:val="22"/>
          <w:szCs w:val="22"/>
        </w:rPr>
        <w:t xml:space="preserve">Hallgassa meg a kedves gyülekezet a mai napra, </w:t>
      </w:r>
      <w:r w:rsidR="00AE27CA" w:rsidRPr="00AE27CA">
        <w:rPr>
          <w:sz w:val="22"/>
          <w:szCs w:val="22"/>
        </w:rPr>
        <w:t xml:space="preserve">böjt harmadik vasárnapjára kijelölt igeszakaszt, amelyet megírva találunk Pál Efezusbeliekhez írt levelében, az 5. fejezetben, az 1-9-ik versig, a következőképpen: </w:t>
      </w:r>
    </w:p>
    <w:p w14:paraId="1A5AC0A5" w14:textId="55F59053" w:rsidR="00AE27CA" w:rsidRDefault="00AE27CA" w:rsidP="00CF25C9">
      <w:pPr>
        <w:rPr>
          <w:rStyle w:val="sztichapterverse--row"/>
          <w:color w:val="111718"/>
          <w:sz w:val="22"/>
          <w:szCs w:val="22"/>
        </w:rPr>
      </w:pP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1 </w:t>
      </w:r>
      <w:r w:rsidRPr="00AE27CA">
        <w:rPr>
          <w:rStyle w:val="sztichapterverse--row"/>
          <w:color w:val="111718"/>
          <w:sz w:val="22"/>
          <w:szCs w:val="22"/>
        </w:rPr>
        <w:t>Legyetek tehát Isten követői, mint szeretett gyermekei, 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2 </w:t>
      </w:r>
      <w:r w:rsidRPr="00AE27CA">
        <w:rPr>
          <w:rStyle w:val="sztichapterverse--row"/>
          <w:color w:val="111718"/>
          <w:sz w:val="22"/>
          <w:szCs w:val="22"/>
        </w:rPr>
        <w:t xml:space="preserve">és éljetek szeretetben, ahogyan Krisztus is szeretett minket, és önmagát adta értünk áldozati ajándékul, Istennek kedves illatként. 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 3 </w:t>
      </w:r>
      <w:r w:rsidRPr="00AE27CA">
        <w:rPr>
          <w:rStyle w:val="sztichapterverse--row"/>
          <w:color w:val="111718"/>
          <w:sz w:val="22"/>
          <w:szCs w:val="22"/>
        </w:rPr>
        <w:t>Ellenben paráznaság, bármiféle tisztátalanság vagy nyerészkedés még szóba se kerüljön közöttetek, ahogyan ez szentekhez méltó, 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4 </w:t>
      </w:r>
      <w:r w:rsidRPr="00AE27CA">
        <w:rPr>
          <w:rStyle w:val="sztichapterverse--row"/>
          <w:color w:val="111718"/>
          <w:sz w:val="22"/>
          <w:szCs w:val="22"/>
        </w:rPr>
        <w:t>se szemérmetlenség, se ostoba beszéd vagy kétértelműség, mert ez nem illik, hanem inkább a hálaadás. 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5 </w:t>
      </w:r>
      <w:r w:rsidRPr="00AE27CA">
        <w:rPr>
          <w:rStyle w:val="sztichapterverse--row"/>
          <w:color w:val="111718"/>
          <w:sz w:val="22"/>
          <w:szCs w:val="22"/>
        </w:rPr>
        <w:t>Hiszen jól tudjátok, hogy egyetlen paráznának, tisztátalannak vagy nyerészkedőnek, azaz bálványimádónak sincs öröksége Krisztus és Isten országában. 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6 </w:t>
      </w:r>
      <w:r w:rsidRPr="00AE27CA">
        <w:rPr>
          <w:rStyle w:val="sztichapterverse--row"/>
          <w:color w:val="111718"/>
          <w:sz w:val="22"/>
          <w:szCs w:val="22"/>
        </w:rPr>
        <w:t>Senki meg ne tévesszen titeket üres beszédével, hiszen éppen ezekért sújtja Isten haragja az engedetlenség fiait. 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7 </w:t>
      </w:r>
      <w:r w:rsidRPr="00AE27CA">
        <w:rPr>
          <w:rStyle w:val="sztichapterverse--row"/>
          <w:color w:val="111718"/>
          <w:sz w:val="22"/>
          <w:szCs w:val="22"/>
        </w:rPr>
        <w:t>Ne vegyetek tehát részt ezekben! 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8 </w:t>
      </w:r>
      <w:r w:rsidRPr="00AE27CA">
        <w:rPr>
          <w:rStyle w:val="sztichapterverse--row"/>
          <w:color w:val="111718"/>
          <w:sz w:val="22"/>
          <w:szCs w:val="22"/>
        </w:rPr>
        <w:t>Mert egykor sötétség voltatok, most azonban világosság vagytok az Úrban: éljetek úgy, mint a világosság gyermekei. </w:t>
      </w:r>
      <w:r w:rsidRPr="00AE27CA">
        <w:rPr>
          <w:rStyle w:val="sztichapterverse--number"/>
          <w:color w:val="111718"/>
          <w:sz w:val="22"/>
          <w:szCs w:val="22"/>
          <w:vertAlign w:val="superscript"/>
        </w:rPr>
        <w:t xml:space="preserve">9 </w:t>
      </w:r>
      <w:r w:rsidRPr="00AE27CA">
        <w:rPr>
          <w:rStyle w:val="sztichapterverse--row"/>
          <w:color w:val="111718"/>
          <w:sz w:val="22"/>
          <w:szCs w:val="22"/>
        </w:rPr>
        <w:t>A világosság gyümölcse ugyanis csupa jóság, igazság és egyenesség.</w:t>
      </w:r>
      <w:r>
        <w:rPr>
          <w:rStyle w:val="sztichapterverse--row"/>
          <w:color w:val="111718"/>
          <w:sz w:val="22"/>
          <w:szCs w:val="22"/>
        </w:rPr>
        <w:t xml:space="preserve"> </w:t>
      </w:r>
    </w:p>
    <w:p w14:paraId="6FDA59F9" w14:textId="7DEBFA30" w:rsidR="00AE27CA" w:rsidRDefault="00951596" w:rsidP="00CF25C9">
      <w:pPr>
        <w:rPr>
          <w:sz w:val="22"/>
          <w:szCs w:val="22"/>
        </w:rPr>
      </w:pPr>
      <w:r>
        <w:rPr>
          <w:sz w:val="22"/>
          <w:szCs w:val="22"/>
        </w:rPr>
        <w:t>„Anyukám! Amikor nagy leszek, olyan szeretnék lenni, mint te!”</w:t>
      </w:r>
    </w:p>
    <w:p w14:paraId="59E51428" w14:textId="622DEC92" w:rsidR="00B31E63" w:rsidRDefault="00951596" w:rsidP="00CF25C9">
      <w:pPr>
        <w:rPr>
          <w:sz w:val="22"/>
          <w:szCs w:val="22"/>
        </w:rPr>
      </w:pPr>
      <w:r>
        <w:rPr>
          <w:sz w:val="22"/>
          <w:szCs w:val="22"/>
        </w:rPr>
        <w:t>Hangzott el tőlem</w:t>
      </w:r>
      <w:r w:rsidR="00B31E63">
        <w:rPr>
          <w:sz w:val="22"/>
          <w:szCs w:val="22"/>
        </w:rPr>
        <w:t xml:space="preserve"> </w:t>
      </w:r>
      <w:r w:rsidR="00163DAF">
        <w:rPr>
          <w:sz w:val="22"/>
          <w:szCs w:val="22"/>
        </w:rPr>
        <w:t>6-7</w:t>
      </w:r>
      <w:r w:rsidR="00B31E63">
        <w:rPr>
          <w:sz w:val="22"/>
          <w:szCs w:val="22"/>
        </w:rPr>
        <w:t xml:space="preserve"> éves korom táján először, de nem utoljára. Anyukám egészen kicsi korom óta példakép volt számomra; a munkájában, a személyiségében, abban, ahogyan másokkal és velem </w:t>
      </w:r>
      <w:r w:rsidR="00B31E63">
        <w:rPr>
          <w:sz w:val="22"/>
          <w:szCs w:val="22"/>
        </w:rPr>
        <w:t xml:space="preserve">is bánt. Mindig, amikor anyukámra néztem, egy dolog fogalmazódott meg bennem, amelyet mind a mai napig így gondolok: olyan szeretnék lenni, mint anyukám. </w:t>
      </w:r>
    </w:p>
    <w:p w14:paraId="4F8D1302" w14:textId="4962A07E" w:rsidR="00A05A02" w:rsidRDefault="00B31E63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Ennek elérése érdekében persze igyekeztem </w:t>
      </w:r>
      <w:r w:rsidR="00A05A02">
        <w:rPr>
          <w:sz w:val="22"/>
          <w:szCs w:val="22"/>
        </w:rPr>
        <w:t>mindenben,</w:t>
      </w:r>
      <w:r>
        <w:rPr>
          <w:sz w:val="22"/>
          <w:szCs w:val="22"/>
        </w:rPr>
        <w:t xml:space="preserve"> amiben csak tudtam leutánozni őt: </w:t>
      </w:r>
      <w:r w:rsidR="00A05A02">
        <w:rPr>
          <w:sz w:val="22"/>
          <w:szCs w:val="22"/>
        </w:rPr>
        <w:t xml:space="preserve">ha ő éppen olvasott, akkor igyekeztem én is – persze ugyanabba a pozícióba helyezkedve – olvasni, ha tévét nézett éppen, akkor én is odaültem mellé, és vele együtt néztem kedvenc műsorait. </w:t>
      </w:r>
      <w:r w:rsidR="002A1D5A">
        <w:rPr>
          <w:sz w:val="22"/>
          <w:szCs w:val="22"/>
        </w:rPr>
        <w:t xml:space="preserve">Ha éppen a konyhában serénykedett, akkor én is ott voltam mellette, és figyeltem minden egyes mozdulatát. </w:t>
      </w:r>
      <w:r w:rsidR="00A05A02">
        <w:rPr>
          <w:sz w:val="22"/>
          <w:szCs w:val="22"/>
        </w:rPr>
        <w:t xml:space="preserve">Ha ő egy határozott véleményen volt valamiről, akkor szinte borítékolható volt, hogy én is ugyanazon a véleményen leszek – hiszen ő az anyukám, ő biztosan nagyon jól tud mindent. </w:t>
      </w:r>
    </w:p>
    <w:p w14:paraId="13C5B1E3" w14:textId="77777777" w:rsidR="00B21991" w:rsidRDefault="00A05A02" w:rsidP="00CF25C9">
      <w:pPr>
        <w:rPr>
          <w:sz w:val="22"/>
          <w:szCs w:val="22"/>
        </w:rPr>
      </w:pPr>
      <w:r>
        <w:rPr>
          <w:sz w:val="22"/>
          <w:szCs w:val="22"/>
        </w:rPr>
        <w:t>Felnőve veszem észre igazán magamon, hogy ami kicsi koromban egy egyszerű utánzásnak tűnt, az a mai napra már teljesen részemmé vált, és bátran tudom mondani, hogy ez nem utánzás, ezek a dolgok már bennem élnek.</w:t>
      </w:r>
      <w:r w:rsidR="002A1D5A">
        <w:rPr>
          <w:sz w:val="22"/>
          <w:szCs w:val="22"/>
        </w:rPr>
        <w:t xml:space="preserve"> Továbbra is szeretek olvasni, az ő kedvenc műsorai mára már az én kedvenc műsoraim is, és én is szeretek a konyhában ténykedni, ahol sokszor veszem észre magamon, hogy ezek bizony édesanyám mozdulatai. </w:t>
      </w:r>
    </w:p>
    <w:p w14:paraId="0CC2BA85" w14:textId="1B7AF76C" w:rsidR="00951596" w:rsidRDefault="00B21991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Valami ilyesfajta utánzásra hívja fel a figyelmünket Pál apostol az efezusbeliekhez írt levelében is, amely most, böjt harmadik vasárnapján, más néven Oculi vasárnapján a textusunk. Ez a vasárnap, a „szemek vasárnapja”, az Istenre való tekintés napja. </w:t>
      </w:r>
    </w:p>
    <w:p w14:paraId="678B6D93" w14:textId="75CAFB8F" w:rsidR="00B21991" w:rsidRDefault="00B21991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Pál levelének 4-5. fejezete csupa erkölcsi útmutató a keresztény ember számára: hogyan kell élnie, mit csinálhat-mit nem csinálhat, és mik azok az utálatos dolgok, amiktől a legjobb, ha távol tartja magát. Az előző, negyedik fejezetben Pál beszél „az új ember </w:t>
      </w:r>
      <w:r>
        <w:rPr>
          <w:sz w:val="22"/>
          <w:szCs w:val="22"/>
        </w:rPr>
        <w:lastRenderedPageBreak/>
        <w:t xml:space="preserve">felöltöztetéséről”, amely a keresztség-így a Jézushoz való tartozás után jön létre. </w:t>
      </w:r>
      <w:r w:rsidR="002A2007">
        <w:rPr>
          <w:sz w:val="22"/>
          <w:szCs w:val="22"/>
        </w:rPr>
        <w:t xml:space="preserve">A régi óember, aki a sötétség fia volt, a keresztség által, megigazulva Krisztusban a világosság gyermekévé vált. A világosság gyermekeinek gyümölcse pedig „csupa jóság, igazság és egyenesség” – írja levelében Pál apostol. </w:t>
      </w:r>
    </w:p>
    <w:p w14:paraId="2F88537D" w14:textId="67ECA38B" w:rsidR="002A2007" w:rsidRDefault="002A2007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Sokszor vagyok bajban, amikor ezeket az erkölcsi útmutatásokat olvasom, amelyekben ilyen felszólítások szerepelnek, mint „Ettől óvakodj!”, „Azt messze kerüld el!”, „Határolódj el ettől!”. </w:t>
      </w:r>
      <w:r>
        <w:rPr>
          <w:sz w:val="22"/>
          <w:szCs w:val="22"/>
        </w:rPr>
        <w:br/>
        <w:t xml:space="preserve">Azonban, ez valóban ennyire egyszerű lenne? Megkeresztelkedem, Isten a gyermekévé fogad, és onnantól kezdve természetes lesz, hogy nem vétkezem, tudom kerülni a bűnt, meg tudom különböztetni a rosszat a jótól? Vajon egész életünk során tudjuk magunkat folyamatos önkontroll, és önvizsgálat alatt tartani? </w:t>
      </w:r>
      <w:r w:rsidR="007F1BB0">
        <w:rPr>
          <w:sz w:val="22"/>
          <w:szCs w:val="22"/>
        </w:rPr>
        <w:t xml:space="preserve">Egyáltalán lehetséges-e ez az embernek? Egyáltalán valóban ezt kéri tőlünk Isten? </w:t>
      </w:r>
    </w:p>
    <w:p w14:paraId="63F6E95E" w14:textId="41DA38AC" w:rsidR="00163DAF" w:rsidRDefault="00E74476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Aligha gondolnám, hogy akár Isten, akár Pál apostol ennyire szigorúan megkövetelve, iskolapadba ültetve a keresztény közösséget kényszerítették volna őket az erkölcsi szabályok betartására. </w:t>
      </w:r>
      <w:r w:rsidR="000A4A25">
        <w:rPr>
          <w:sz w:val="22"/>
          <w:szCs w:val="22"/>
        </w:rPr>
        <w:t xml:space="preserve">Ellenben a keresztség maga természetesen hozza magával, hogy Jézus közelében szeretnénk lenni. Közel lenni, „ellesni” a mozdulatokat. Időt tölteni vele, beszélgetni, mozdulatait tanulmányozni. Mindeközben a folyamat közben az általa tanított, képviselt értékeket szépen lassan magunkévá tudjuk tenni – nem görcsös erőlködés árán, hanem természetes folyamat által. </w:t>
      </w:r>
      <w:r w:rsidR="005A7604">
        <w:rPr>
          <w:sz w:val="22"/>
          <w:szCs w:val="22"/>
        </w:rPr>
        <w:t>Ezek innentől kezdve már a mi értékeink is lesznek, amelyek vonzzák magukkal, hogy tartózkodni akarjunk a Pál által is felsorolt, különböző vétségektől. Ez persze nem fogja azt is jelenteni, hogy hibátlanok leszünk, vagy nem fogjuk többé elrontani a dolgokat, vagy véletlenül megbántani másokat. Emberek maradunk</w:t>
      </w:r>
      <w:r w:rsidR="00163DAF">
        <w:rPr>
          <w:sz w:val="22"/>
          <w:szCs w:val="22"/>
        </w:rPr>
        <w:t xml:space="preserve">, </w:t>
      </w:r>
      <w:r w:rsidR="00163DAF">
        <w:rPr>
          <w:sz w:val="22"/>
          <w:szCs w:val="22"/>
        </w:rPr>
        <w:t xml:space="preserve">akik képesek hibázni, de ugyanígy képesek vagyunk a bocsánatra és a szeretetre. </w:t>
      </w:r>
    </w:p>
    <w:p w14:paraId="3F5031C9" w14:textId="6780DD7D" w:rsidR="007564FF" w:rsidRDefault="000A4A25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3DAF">
        <w:rPr>
          <w:sz w:val="22"/>
          <w:szCs w:val="22"/>
        </w:rPr>
        <w:t>Mert voltaképpen mi is lenne az az életforma, vagy mi is lenne annak a bizonyos életformának az „alapszava”, amelyre Jézus tanít bennünket? Ez a szó nem más, mint a szeretet.</w:t>
      </w:r>
      <w:r w:rsidR="0037553E">
        <w:rPr>
          <w:sz w:val="22"/>
          <w:szCs w:val="22"/>
        </w:rPr>
        <w:t xml:space="preserve"> Jézus – és Pál apostol is a levelében – a másokat előnyben részesítő („agapé”) szeretetről beszél. </w:t>
      </w:r>
      <w:r w:rsidR="006F4030">
        <w:rPr>
          <w:sz w:val="22"/>
          <w:szCs w:val="22"/>
        </w:rPr>
        <w:t xml:space="preserve">Jézus számtalan tettében, gyógyításában, szavában, egész életében, halálában és feltámadásában mutatta meg, hogy mennyire szeret minket, hogy mit jelent önfeláldozóan szeretni valakit. </w:t>
      </w:r>
      <w:r w:rsidR="007564FF">
        <w:rPr>
          <w:sz w:val="22"/>
          <w:szCs w:val="22"/>
        </w:rPr>
        <w:t xml:space="preserve">Jézus, aki valóságos Isten, és valóságos ember volt, ezt megtudta tenni. De vajon mi ebből a fajta szeretetből mennyit tudunk vállalni? Meddig kell elmennünk a mások iránt való szeretetben? </w:t>
      </w:r>
    </w:p>
    <w:p w14:paraId="5F58C4D3" w14:textId="55E052F4" w:rsidR="00766913" w:rsidRDefault="00766913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Az önfeláldozó szeretet mára már sokkal inkább jelenti azt, hogy időt szánok a másik emberrel való találkozásra, beszélgetésre, olyan dolgokra, amelyre a legtöbbször azt mondjuk, hogy nincs rá időnk, hisz annyi minden más dolog akad. Miközben azzal a sok más dologgal foglalkozunk, elfelejtkezünk a körülöttünk élőkről, a környezetünkről, a szeretteinkről, amelynek vége az lesz, hogy a saját fejünkbe zárva, csakis a problémáinkat látva, görcsösen akarva jobbnak, tökéletesebbnek lenni éppen az élet lényegét veszítjük szem elől. Görcsösen próbálkozni azzal, hogy világosság és tökéletesség lehessünk, csupán sötétségbe visz minket. </w:t>
      </w:r>
    </w:p>
    <w:p w14:paraId="3E41C916" w14:textId="2C17528F" w:rsidR="00F97AEA" w:rsidRDefault="00A80E16" w:rsidP="00CF25C9">
      <w:pPr>
        <w:rPr>
          <w:sz w:val="22"/>
          <w:szCs w:val="22"/>
        </w:rPr>
      </w:pPr>
      <w:r>
        <w:rPr>
          <w:sz w:val="22"/>
          <w:szCs w:val="22"/>
        </w:rPr>
        <w:t>Pál apostol a levelében élesen elválasztja egymástól a világosságot és a sötétséget</w:t>
      </w:r>
      <w:r w:rsidR="009D6AF3">
        <w:rPr>
          <w:sz w:val="22"/>
          <w:szCs w:val="22"/>
        </w:rPr>
        <w:t>: „Egykor sötétség voltatok, most pedig a világosság fiai vagytok...”. De vajon tényleg ennyire egyszerűen elválasztható a sötétség a világosságtól</w:t>
      </w:r>
      <w:r w:rsidR="00F97AEA">
        <w:rPr>
          <w:sz w:val="22"/>
          <w:szCs w:val="22"/>
        </w:rPr>
        <w:t xml:space="preserve">? Vajon tényleg valaki vagy a sötétség fia és egy szemernyi jóság sincs benne, és ugyanígy, aki a világosság fia, </w:t>
      </w:r>
      <w:r w:rsidR="00F97AEA">
        <w:rPr>
          <w:sz w:val="22"/>
          <w:szCs w:val="22"/>
        </w:rPr>
        <w:lastRenderedPageBreak/>
        <w:t xml:space="preserve">abban pedig egy kevés sötétség sincsen? Úgy gondolom a sötétség és a világosság megférnek bennünk egymás mellett – gondoljunk csak bele, tudnánk úgy világosság lenni, hogy egy cseppnyi sötétség sincsen bennünk? Vajon nem inkább vagyunk-e világosság akkor, ha bátran vállaljuk tökéletlenségünket, nem pedig mindenáron elfedni akarjuk azt? </w:t>
      </w:r>
    </w:p>
    <w:p w14:paraId="31A79E65" w14:textId="77777777" w:rsidR="0010590C" w:rsidRDefault="00F97AEA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Életem során számtalanszor jutott eszembe édesanyám mondata, amikor valamit túl tökéletesen, hibátlanul szerettem volna megcsinálni, vagy éppen szófogadó gyerekhez méltóan mindenben mindig tökéletesen </w:t>
      </w:r>
      <w:r w:rsidR="0010590C">
        <w:rPr>
          <w:sz w:val="22"/>
          <w:szCs w:val="22"/>
        </w:rPr>
        <w:t>szót fogadni</w:t>
      </w:r>
      <w:r>
        <w:rPr>
          <w:sz w:val="22"/>
          <w:szCs w:val="22"/>
        </w:rPr>
        <w:t xml:space="preserve"> és helyt állni</w:t>
      </w:r>
      <w:r w:rsidR="0010590C">
        <w:rPr>
          <w:sz w:val="22"/>
          <w:szCs w:val="22"/>
        </w:rPr>
        <w:t>, és féltem, ha elbukom benne, talán szégyenbe kerülök saját magam előtt is... Édesanyám akkor csak ennyit mondott nekem: „Nem azért szeretlek, mert tökéletes vagy. Sőt, a tökéletlenségeiddel együtt vagy tökéletes!” Idő volt, mire rájöttem, hogy édesanyám mit is ért ezalatt a mondat alatt...</w:t>
      </w:r>
    </w:p>
    <w:p w14:paraId="320AE923" w14:textId="2C8A8862" w:rsidR="00A80E16" w:rsidRDefault="0010590C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Valami olyasmit talán, hogy nem számít neki, hogy mindig sikerül-e szót fogadnom, kitűnő bizonyítványt hozok-e, kötekszem-e a testvéreimmel vagy sem, vagy esetleg megbántom-e édesanyámat valamivel... ő akkor is szeret, látja a hibáimat, látja a megbotlásaimat, de ő azokkal együtt – nem azok ellenére, hanem azokkal együtt szeret engem, azokkal együtt vagyok számára „a tökéletes gyermek”.  </w:t>
      </w:r>
    </w:p>
    <w:p w14:paraId="10B792EC" w14:textId="2EEBB759" w:rsidR="00FC3FF0" w:rsidRDefault="00FC3FF0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Valami ilyesmi üzenetet akarhat átadni nekünk is Jézus. Sőt, én úgy gondolom Pál apostol sem a teljes, isteni tökéletességet követelte meg a keresztényektől, vagy követeli meg ma tőlünk. Krisztus pontosan jól tudja, hogy arra a tökéletességre, amelyre ő képes volt, mi sosem lennénk. </w:t>
      </w:r>
      <w:r w:rsidR="00A71DD8">
        <w:rPr>
          <w:sz w:val="22"/>
          <w:szCs w:val="22"/>
        </w:rPr>
        <w:t xml:space="preserve">De törekedni arra a világosságra, amelyet Krisztuson keresztül kaptunk, törekedni a mások iránti szeretetre, jóságra, kedvességre, becsületességre szinte elvárt kötelességünk. </w:t>
      </w:r>
      <w:r w:rsidR="00D463DE">
        <w:rPr>
          <w:sz w:val="22"/>
          <w:szCs w:val="22"/>
        </w:rPr>
        <w:t xml:space="preserve">Ne féljünk a </w:t>
      </w:r>
      <w:r w:rsidR="00D463DE">
        <w:rPr>
          <w:sz w:val="22"/>
          <w:szCs w:val="22"/>
        </w:rPr>
        <w:t xml:space="preserve">hibáinktól, a botlásoktól, Isten akkor sem fordul el felőlünk, Ő nem fog otthagyni minket, Ő nem fog nem szeretni minket. Az Ő szeretete végtelen, erősebb minden más szeretetnél, erősebb az időknél és az éveknél. Ő volt az, aki először szeretett minket, aki által mi is képesek vagyunk szeretni. </w:t>
      </w:r>
      <w:r w:rsidR="00C24478">
        <w:rPr>
          <w:sz w:val="22"/>
          <w:szCs w:val="22"/>
        </w:rPr>
        <w:t xml:space="preserve">Hiszen Ő olyannyira szeretett minket, olyannyira szerette a világot, hogy az Ő egyszülött Fia vére által szabadított meg bennünket, hogy őáltala és őbenne mi is világosság lehessünk a világ számára. </w:t>
      </w:r>
    </w:p>
    <w:p w14:paraId="0DB7AE96" w14:textId="77777777" w:rsidR="00A01711" w:rsidRDefault="00A01711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Ámen. Imádkozzunk. </w:t>
      </w:r>
    </w:p>
    <w:p w14:paraId="3AA5A286" w14:textId="0921E286" w:rsidR="00C24478" w:rsidRDefault="00A01711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Világosság Atyja, </w:t>
      </w:r>
    </w:p>
    <w:p w14:paraId="68D4112F" w14:textId="0BE76839" w:rsidR="00D50D26" w:rsidRDefault="00A01711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köszönjük neked, hogy szeretett Fiadat küldted el közénk, hogy őáltala mi is részesülhessünk világosságodból. Abból a világosságból, amely a mi életünket is formálja, bennünket is alakít, hogy a te tetszésedre lehessünk. </w:t>
      </w:r>
      <w:r>
        <w:rPr>
          <w:sz w:val="22"/>
          <w:szCs w:val="22"/>
        </w:rPr>
        <w:br/>
        <w:t xml:space="preserve">Köszönjük neked, hogy megmutattad nekünk, mit jelent szeretni. Köszönjük, hogy Te voltál a példa előttünk, hogy </w:t>
      </w:r>
      <w:r w:rsidR="00D50D26">
        <w:rPr>
          <w:sz w:val="22"/>
          <w:szCs w:val="22"/>
        </w:rPr>
        <w:t xml:space="preserve">mit is jelent szeretni a másik embert. </w:t>
      </w:r>
      <w:r w:rsidR="00D50D26">
        <w:rPr>
          <w:sz w:val="22"/>
          <w:szCs w:val="22"/>
        </w:rPr>
        <w:br/>
        <w:t xml:space="preserve">Olyan jó veled időt tölteni, Uram. Olyan jó a te környezetben lenni. Olyan jó veled beszélgetni. Olyan jó veled találkozni, Uram. </w:t>
      </w:r>
      <w:r w:rsidR="00D50D26">
        <w:rPr>
          <w:sz w:val="22"/>
          <w:szCs w:val="22"/>
        </w:rPr>
        <w:br/>
        <w:t xml:space="preserve">Kérünk, hogy figyelmeztesd szívünket a hálára, figyelmeztesd bensőnket, hogy terád figyelhessen ebben a böjti időszakban. </w:t>
      </w:r>
      <w:r w:rsidR="00D50D26">
        <w:rPr>
          <w:sz w:val="22"/>
          <w:szCs w:val="22"/>
        </w:rPr>
        <w:br/>
        <w:t xml:space="preserve">Köszönjük neked mindent átható, soha el nem múló szereteted, köszönjük, hogy te azzal együtt szeretsz minket, hogy nem vagyunk tökéletesek, nem vagyunk hibátlanok. </w:t>
      </w:r>
    </w:p>
    <w:p w14:paraId="78C7A302" w14:textId="4B4FF61C" w:rsidR="00E74476" w:rsidRPr="00AE27CA" w:rsidRDefault="00693E66" w:rsidP="00CF25C9">
      <w:pPr>
        <w:rPr>
          <w:sz w:val="22"/>
          <w:szCs w:val="22"/>
        </w:rPr>
      </w:pPr>
      <w:r>
        <w:rPr>
          <w:sz w:val="22"/>
          <w:szCs w:val="22"/>
        </w:rPr>
        <w:t xml:space="preserve">Az Úr Jézus Krisztus kegyelme, az Isten szeretete és a Szentlélek közössége legyen és maradjon mindnyájatokkal. Ámen. </w:t>
      </w:r>
    </w:p>
    <w:sectPr w:rsidR="00E74476" w:rsidRPr="00AE27CA" w:rsidSect="00D63C01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01"/>
    <w:rsid w:val="000A4A25"/>
    <w:rsid w:val="0010590C"/>
    <w:rsid w:val="00163DAF"/>
    <w:rsid w:val="00191C7B"/>
    <w:rsid w:val="001E42D2"/>
    <w:rsid w:val="002A1D5A"/>
    <w:rsid w:val="002A2007"/>
    <w:rsid w:val="002A239A"/>
    <w:rsid w:val="0037553E"/>
    <w:rsid w:val="003864E7"/>
    <w:rsid w:val="00474BC7"/>
    <w:rsid w:val="005A7604"/>
    <w:rsid w:val="00693E66"/>
    <w:rsid w:val="006F4030"/>
    <w:rsid w:val="007564FF"/>
    <w:rsid w:val="00766913"/>
    <w:rsid w:val="007F1BB0"/>
    <w:rsid w:val="00951596"/>
    <w:rsid w:val="009D6AF3"/>
    <w:rsid w:val="00A01711"/>
    <w:rsid w:val="00A05A02"/>
    <w:rsid w:val="00A71DD8"/>
    <w:rsid w:val="00A80E16"/>
    <w:rsid w:val="00AE27CA"/>
    <w:rsid w:val="00B21991"/>
    <w:rsid w:val="00B31E63"/>
    <w:rsid w:val="00B913B4"/>
    <w:rsid w:val="00C24478"/>
    <w:rsid w:val="00C52428"/>
    <w:rsid w:val="00CF25C9"/>
    <w:rsid w:val="00D463DE"/>
    <w:rsid w:val="00D50D26"/>
    <w:rsid w:val="00D63C01"/>
    <w:rsid w:val="00E74476"/>
    <w:rsid w:val="00F97AEA"/>
    <w:rsid w:val="00FC3FF0"/>
    <w:rsid w:val="00FD2B4E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73D0"/>
  <w15:chartTrackingRefBased/>
  <w15:docId w15:val="{B59ED4C6-2D4C-7347-847D-DC362DA8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3C0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3C0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3C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3C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3C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3C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3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3C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3C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3C0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3C0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3C01"/>
    <w:rPr>
      <w:b/>
      <w:bCs/>
      <w:smallCaps/>
      <w:color w:val="0F4761" w:themeColor="accent1" w:themeShade="BF"/>
      <w:spacing w:val="5"/>
    </w:rPr>
  </w:style>
  <w:style w:type="character" w:customStyle="1" w:styleId="sztichapterverse--row">
    <w:name w:val="szti_chapter__verse--row"/>
    <w:basedOn w:val="Bekezdsalapbettpusa"/>
    <w:rsid w:val="00AE27CA"/>
  </w:style>
  <w:style w:type="character" w:customStyle="1" w:styleId="sztichapterverse--number">
    <w:name w:val="szti_chapter__verse--number"/>
    <w:basedOn w:val="Bekezdsalapbettpusa"/>
    <w:rsid w:val="00AE27CA"/>
  </w:style>
  <w:style w:type="character" w:styleId="Hiperhivatkozs">
    <w:name w:val="Hyperlink"/>
    <w:basedOn w:val="Bekezdsalapbettpusa"/>
    <w:uiPriority w:val="99"/>
    <w:semiHidden/>
    <w:unhideWhenUsed/>
    <w:rsid w:val="00AE2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1242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Kornyitás</dc:creator>
  <cp:keywords/>
  <dc:description/>
  <cp:lastModifiedBy>O365 felhasználó</cp:lastModifiedBy>
  <cp:revision>26</cp:revision>
  <dcterms:created xsi:type="dcterms:W3CDTF">2026-02-28T09:32:00Z</dcterms:created>
  <dcterms:modified xsi:type="dcterms:W3CDTF">2026-03-12T17:10:00Z</dcterms:modified>
</cp:coreProperties>
</file>